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D4" w:rsidRPr="00C1264B" w:rsidRDefault="00415BD4" w:rsidP="00C1264B">
      <w:pPr>
        <w:jc w:val="center"/>
        <w:rPr>
          <w:sz w:val="20"/>
          <w:szCs w:val="20"/>
        </w:rPr>
      </w:pPr>
      <w:r w:rsidRPr="00C1264B">
        <w:rPr>
          <w:sz w:val="20"/>
          <w:szCs w:val="20"/>
        </w:rPr>
        <w:t>The Above rates are valid until September 2023</w:t>
      </w:r>
    </w:p>
    <w:p w:rsidR="00415BD4" w:rsidRPr="00C1264B" w:rsidRDefault="00415BD4" w:rsidP="00C1264B">
      <w:pPr>
        <w:jc w:val="center"/>
        <w:rPr>
          <w:sz w:val="20"/>
          <w:szCs w:val="20"/>
        </w:rPr>
      </w:pPr>
      <w:r w:rsidRPr="00C1264B">
        <w:rPr>
          <w:sz w:val="20"/>
          <w:szCs w:val="20"/>
        </w:rPr>
        <w:t>All tariffs are inclusive of government taxes and exclusive of mandatory ECO contribution (0.50 Euro per person, maximum of 5.00 Euro)</w:t>
      </w:r>
    </w:p>
    <w:p w:rsidR="00415BD4" w:rsidRPr="00C1264B" w:rsidRDefault="00415BD4" w:rsidP="00C1264B">
      <w:pPr>
        <w:jc w:val="center"/>
        <w:rPr>
          <w:sz w:val="20"/>
          <w:szCs w:val="20"/>
          <w:u w:val="single"/>
        </w:rPr>
      </w:pPr>
      <w:r w:rsidRPr="00C1264B">
        <w:rPr>
          <w:sz w:val="20"/>
          <w:szCs w:val="20"/>
          <w:u w:val="single"/>
        </w:rPr>
        <w:t>Bank Transfer details-</w:t>
      </w:r>
    </w:p>
    <w:p w:rsidR="00415BD4" w:rsidRPr="00C1264B" w:rsidRDefault="00415BD4" w:rsidP="00C1264B">
      <w:pPr>
        <w:jc w:val="center"/>
        <w:rPr>
          <w:b/>
          <w:sz w:val="20"/>
          <w:szCs w:val="20"/>
        </w:rPr>
      </w:pPr>
      <w:r w:rsidRPr="00C1264B">
        <w:rPr>
          <w:b/>
          <w:sz w:val="20"/>
          <w:szCs w:val="20"/>
        </w:rPr>
        <w:t>Malta University Holding Co. Ltd</w:t>
      </w:r>
    </w:p>
    <w:p w:rsidR="00415BD4" w:rsidRPr="00C1264B" w:rsidRDefault="00415BD4" w:rsidP="00C1264B">
      <w:pPr>
        <w:jc w:val="center"/>
        <w:rPr>
          <w:b/>
          <w:sz w:val="20"/>
          <w:szCs w:val="20"/>
        </w:rPr>
      </w:pPr>
      <w:r w:rsidRPr="00C1264B">
        <w:rPr>
          <w:b/>
          <w:sz w:val="20"/>
          <w:szCs w:val="20"/>
        </w:rPr>
        <w:t>Bank of Valletta</w:t>
      </w:r>
    </w:p>
    <w:p w:rsidR="00415BD4" w:rsidRPr="00C1264B" w:rsidRDefault="00415BD4" w:rsidP="00C1264B">
      <w:pPr>
        <w:jc w:val="center"/>
        <w:rPr>
          <w:b/>
          <w:sz w:val="20"/>
          <w:szCs w:val="20"/>
        </w:rPr>
      </w:pPr>
      <w:proofErr w:type="gramStart"/>
      <w:r w:rsidRPr="00C1264B">
        <w:rPr>
          <w:b/>
          <w:sz w:val="20"/>
          <w:szCs w:val="20"/>
        </w:rPr>
        <w:t>58</w:t>
      </w:r>
      <w:proofErr w:type="gramEnd"/>
      <w:r w:rsidRPr="00C1264B">
        <w:rPr>
          <w:b/>
          <w:sz w:val="20"/>
          <w:szCs w:val="20"/>
        </w:rPr>
        <w:t xml:space="preserve"> Triq San </w:t>
      </w:r>
      <w:proofErr w:type="spellStart"/>
      <w:r w:rsidRPr="00C1264B">
        <w:rPr>
          <w:b/>
          <w:sz w:val="20"/>
          <w:szCs w:val="20"/>
        </w:rPr>
        <w:t>Zakkarija</w:t>
      </w:r>
      <w:proofErr w:type="spellEnd"/>
    </w:p>
    <w:p w:rsidR="00415BD4" w:rsidRPr="00C1264B" w:rsidRDefault="00415BD4" w:rsidP="00C1264B">
      <w:pPr>
        <w:jc w:val="center"/>
        <w:rPr>
          <w:b/>
          <w:sz w:val="20"/>
          <w:szCs w:val="20"/>
        </w:rPr>
      </w:pPr>
      <w:r w:rsidRPr="00C1264B">
        <w:rPr>
          <w:b/>
          <w:sz w:val="20"/>
          <w:szCs w:val="20"/>
        </w:rPr>
        <w:t>Il-Belt Valletta VLT 1130</w:t>
      </w:r>
    </w:p>
    <w:p w:rsidR="00415BD4" w:rsidRPr="00C1264B" w:rsidRDefault="00415BD4" w:rsidP="00C1264B">
      <w:pPr>
        <w:jc w:val="center"/>
        <w:rPr>
          <w:sz w:val="20"/>
          <w:szCs w:val="20"/>
        </w:rPr>
      </w:pPr>
      <w:proofErr w:type="gramStart"/>
      <w:r w:rsidRPr="00C1264B">
        <w:rPr>
          <w:b/>
          <w:sz w:val="20"/>
          <w:szCs w:val="20"/>
        </w:rPr>
        <w:t>IBAN :</w:t>
      </w:r>
      <w:proofErr w:type="gramEnd"/>
      <w:r w:rsidRPr="00C1264B">
        <w:rPr>
          <w:b/>
          <w:sz w:val="20"/>
          <w:szCs w:val="20"/>
        </w:rPr>
        <w:t xml:space="preserve"> MT50VALL22013000000016711725011</w:t>
      </w:r>
    </w:p>
    <w:p w:rsidR="00C1264B" w:rsidRPr="00C1264B" w:rsidRDefault="00C1264B" w:rsidP="00C1264B">
      <w:pPr>
        <w:jc w:val="center"/>
        <w:rPr>
          <w:sz w:val="20"/>
          <w:szCs w:val="20"/>
        </w:rPr>
      </w:pPr>
      <w:r w:rsidRPr="00C1264B">
        <w:rPr>
          <w:sz w:val="20"/>
          <w:szCs w:val="20"/>
        </w:rPr>
        <w:t>Notes:</w:t>
      </w:r>
    </w:p>
    <w:p w:rsidR="00C1264B" w:rsidRPr="00C1264B" w:rsidRDefault="00C1264B" w:rsidP="00C1264B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C1264B">
        <w:rPr>
          <w:sz w:val="20"/>
          <w:szCs w:val="20"/>
        </w:rPr>
        <w:t>A summer supplement of €20 a week will apply for the period 17th June until 31st August</w:t>
      </w:r>
    </w:p>
    <w:p w:rsidR="004906EB" w:rsidRPr="00C1264B" w:rsidRDefault="00C1264B" w:rsidP="00C1264B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C1264B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1055433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560" y="21531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30963" r="3711" b="23547"/>
                    <a:stretch/>
                  </pic:blipFill>
                  <pic:spPr bwMode="auto">
                    <a:xfrm>
                      <a:off x="0" y="0"/>
                      <a:ext cx="1055433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64B">
        <w:rPr>
          <w:sz w:val="20"/>
          <w:szCs w:val="20"/>
        </w:rPr>
        <w:t>For</w:t>
      </w:r>
      <w:r w:rsidRPr="00C1264B">
        <w:rPr>
          <w:sz w:val="20"/>
          <w:szCs w:val="20"/>
        </w:rPr>
        <w:t xml:space="preserve"> </w:t>
      </w:r>
      <w:r w:rsidRPr="00C1264B">
        <w:rPr>
          <w:sz w:val="20"/>
          <w:szCs w:val="20"/>
        </w:rPr>
        <w:t>stays less than 7 nights prices on request only</w:t>
      </w:r>
      <w:bookmarkStart w:id="0" w:name="_GoBack"/>
      <w:bookmarkEnd w:id="0"/>
    </w:p>
    <w:sectPr w:rsidR="004906EB" w:rsidRPr="00C1264B" w:rsidSect="00415B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A49E5"/>
    <w:multiLevelType w:val="hybridMultilevel"/>
    <w:tmpl w:val="3626A620"/>
    <w:lvl w:ilvl="0" w:tplc="26C49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D4"/>
    <w:rsid w:val="00415BD4"/>
    <w:rsid w:val="004906EB"/>
    <w:rsid w:val="00C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3162"/>
  <w15:chartTrackingRefBased/>
  <w15:docId w15:val="{6B267542-A172-446F-B200-8CEA09C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Grech</dc:creator>
  <cp:keywords/>
  <dc:description/>
  <cp:lastModifiedBy>Marlon Grech</cp:lastModifiedBy>
  <cp:revision>2</cp:revision>
  <dcterms:created xsi:type="dcterms:W3CDTF">2022-04-18T09:10:00Z</dcterms:created>
  <dcterms:modified xsi:type="dcterms:W3CDTF">2022-04-18T12:33:00Z</dcterms:modified>
</cp:coreProperties>
</file>